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06EFE">
        <w:trPr>
          <w:trHeight w:hRule="exact" w:val="1750"/>
        </w:trPr>
        <w:tc>
          <w:tcPr>
            <w:tcW w:w="143" w:type="dxa"/>
          </w:tcPr>
          <w:p w:rsidR="00506EFE" w:rsidRDefault="00506EFE"/>
        </w:tc>
        <w:tc>
          <w:tcPr>
            <w:tcW w:w="285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506EFE">
        <w:trPr>
          <w:trHeight w:hRule="exact" w:val="138"/>
        </w:trPr>
        <w:tc>
          <w:tcPr>
            <w:tcW w:w="143" w:type="dxa"/>
          </w:tcPr>
          <w:p w:rsidR="00506EFE" w:rsidRDefault="00506EFE"/>
        </w:tc>
        <w:tc>
          <w:tcPr>
            <w:tcW w:w="285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1277" w:type="dxa"/>
          </w:tcPr>
          <w:p w:rsidR="00506EFE" w:rsidRDefault="00506EFE"/>
        </w:tc>
        <w:tc>
          <w:tcPr>
            <w:tcW w:w="993" w:type="dxa"/>
          </w:tcPr>
          <w:p w:rsidR="00506EFE" w:rsidRDefault="00506EFE"/>
        </w:tc>
        <w:tc>
          <w:tcPr>
            <w:tcW w:w="2836" w:type="dxa"/>
          </w:tcPr>
          <w:p w:rsidR="00506EFE" w:rsidRDefault="00506EFE"/>
        </w:tc>
      </w:tr>
      <w:tr w:rsidR="00506EF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6EFE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06EFE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6EFE">
        <w:trPr>
          <w:trHeight w:hRule="exact" w:val="267"/>
        </w:trPr>
        <w:tc>
          <w:tcPr>
            <w:tcW w:w="143" w:type="dxa"/>
          </w:tcPr>
          <w:p w:rsidR="00506EFE" w:rsidRDefault="00506EFE"/>
        </w:tc>
        <w:tc>
          <w:tcPr>
            <w:tcW w:w="285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1277" w:type="dxa"/>
          </w:tcPr>
          <w:p w:rsidR="00506EFE" w:rsidRDefault="00506EF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/>
        </w:tc>
      </w:tr>
      <w:tr w:rsidR="00506EFE">
        <w:trPr>
          <w:trHeight w:hRule="exact" w:val="972"/>
        </w:trPr>
        <w:tc>
          <w:tcPr>
            <w:tcW w:w="143" w:type="dxa"/>
          </w:tcPr>
          <w:p w:rsidR="00506EFE" w:rsidRDefault="00506EFE"/>
        </w:tc>
        <w:tc>
          <w:tcPr>
            <w:tcW w:w="285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1277" w:type="dxa"/>
          </w:tcPr>
          <w:p w:rsidR="00506EFE" w:rsidRDefault="00506E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06EFE" w:rsidRDefault="0050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6EFE">
        <w:trPr>
          <w:trHeight w:hRule="exact" w:val="277"/>
        </w:trPr>
        <w:tc>
          <w:tcPr>
            <w:tcW w:w="143" w:type="dxa"/>
          </w:tcPr>
          <w:p w:rsidR="00506EFE" w:rsidRDefault="00506EFE"/>
        </w:tc>
        <w:tc>
          <w:tcPr>
            <w:tcW w:w="285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1277" w:type="dxa"/>
          </w:tcPr>
          <w:p w:rsidR="00506EFE" w:rsidRDefault="00506E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6EFE">
        <w:trPr>
          <w:trHeight w:hRule="exact" w:val="277"/>
        </w:trPr>
        <w:tc>
          <w:tcPr>
            <w:tcW w:w="143" w:type="dxa"/>
          </w:tcPr>
          <w:p w:rsidR="00506EFE" w:rsidRDefault="00506EFE"/>
        </w:tc>
        <w:tc>
          <w:tcPr>
            <w:tcW w:w="285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1277" w:type="dxa"/>
          </w:tcPr>
          <w:p w:rsidR="00506EFE" w:rsidRDefault="00506EFE"/>
        </w:tc>
        <w:tc>
          <w:tcPr>
            <w:tcW w:w="993" w:type="dxa"/>
          </w:tcPr>
          <w:p w:rsidR="00506EFE" w:rsidRDefault="00506EFE"/>
        </w:tc>
        <w:tc>
          <w:tcPr>
            <w:tcW w:w="2836" w:type="dxa"/>
          </w:tcPr>
          <w:p w:rsidR="00506EFE" w:rsidRDefault="00506EFE"/>
        </w:tc>
      </w:tr>
      <w:tr w:rsidR="00506EF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6EFE">
        <w:trPr>
          <w:trHeight w:hRule="exact" w:val="1496"/>
        </w:trPr>
        <w:tc>
          <w:tcPr>
            <w:tcW w:w="143" w:type="dxa"/>
          </w:tcPr>
          <w:p w:rsidR="00506EFE" w:rsidRDefault="00506EFE"/>
        </w:tc>
        <w:tc>
          <w:tcPr>
            <w:tcW w:w="285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Международный опыт управления аварийно- спасательной деятельностью</w:t>
            </w:r>
          </w:p>
          <w:p w:rsidR="00506EFE" w:rsidRDefault="007015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К.М.04.ДВ.02.02</w:t>
            </w:r>
          </w:p>
        </w:tc>
        <w:tc>
          <w:tcPr>
            <w:tcW w:w="2836" w:type="dxa"/>
          </w:tcPr>
          <w:p w:rsidR="00506EFE" w:rsidRDefault="00506EFE"/>
        </w:tc>
      </w:tr>
      <w:tr w:rsidR="00506EF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6EFE">
        <w:trPr>
          <w:trHeight w:hRule="exact" w:val="1396"/>
        </w:trPr>
        <w:tc>
          <w:tcPr>
            <w:tcW w:w="143" w:type="dxa"/>
          </w:tcPr>
          <w:p w:rsidR="00506EFE" w:rsidRDefault="00506EFE"/>
        </w:tc>
        <w:tc>
          <w:tcPr>
            <w:tcW w:w="285" w:type="dxa"/>
          </w:tcPr>
          <w:p w:rsidR="00506EFE" w:rsidRDefault="00506EF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38.03.04 Государственное и муниципальное управление (высшее образование - бакалавриат)</w:t>
            </w: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и (или) сферы профессиональной деятельности.</w:t>
            </w:r>
          </w:p>
        </w:tc>
      </w:tr>
      <w:tr w:rsidR="00506EFE">
        <w:trPr>
          <w:trHeight w:hRule="exact" w:val="124"/>
        </w:trPr>
        <w:tc>
          <w:tcPr>
            <w:tcW w:w="143" w:type="dxa"/>
          </w:tcPr>
          <w:p w:rsidR="00506EFE" w:rsidRDefault="00506EFE"/>
        </w:tc>
        <w:tc>
          <w:tcPr>
            <w:tcW w:w="285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1277" w:type="dxa"/>
          </w:tcPr>
          <w:p w:rsidR="00506EFE" w:rsidRDefault="00506EFE"/>
        </w:tc>
        <w:tc>
          <w:tcPr>
            <w:tcW w:w="993" w:type="dxa"/>
          </w:tcPr>
          <w:p w:rsidR="00506EFE" w:rsidRDefault="00506EFE"/>
        </w:tc>
        <w:tc>
          <w:tcPr>
            <w:tcW w:w="2836" w:type="dxa"/>
          </w:tcPr>
          <w:p w:rsidR="00506EFE" w:rsidRDefault="00506EFE"/>
        </w:tc>
      </w:tr>
      <w:tr w:rsidR="00506EF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506EFE">
        <w:trPr>
          <w:trHeight w:hRule="exact" w:val="577"/>
        </w:trPr>
        <w:tc>
          <w:tcPr>
            <w:tcW w:w="143" w:type="dxa"/>
          </w:tcPr>
          <w:p w:rsidR="00506EFE" w:rsidRDefault="00506EFE"/>
        </w:tc>
        <w:tc>
          <w:tcPr>
            <w:tcW w:w="285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/>
        </w:tc>
      </w:tr>
      <w:tr w:rsidR="00506EFE">
        <w:trPr>
          <w:trHeight w:hRule="exact" w:val="4156"/>
        </w:trPr>
        <w:tc>
          <w:tcPr>
            <w:tcW w:w="143" w:type="dxa"/>
          </w:tcPr>
          <w:p w:rsidR="00506EFE" w:rsidRDefault="00506EFE"/>
        </w:tc>
        <w:tc>
          <w:tcPr>
            <w:tcW w:w="285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2127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1277" w:type="dxa"/>
          </w:tcPr>
          <w:p w:rsidR="00506EFE" w:rsidRDefault="00506EFE"/>
        </w:tc>
        <w:tc>
          <w:tcPr>
            <w:tcW w:w="993" w:type="dxa"/>
          </w:tcPr>
          <w:p w:rsidR="00506EFE" w:rsidRDefault="00506EFE"/>
        </w:tc>
        <w:tc>
          <w:tcPr>
            <w:tcW w:w="2836" w:type="dxa"/>
          </w:tcPr>
          <w:p w:rsidR="00506EFE" w:rsidRDefault="00506EFE"/>
        </w:tc>
      </w:tr>
      <w:tr w:rsidR="00506EFE">
        <w:trPr>
          <w:trHeight w:hRule="exact" w:val="277"/>
        </w:trPr>
        <w:tc>
          <w:tcPr>
            <w:tcW w:w="143" w:type="dxa"/>
          </w:tcPr>
          <w:p w:rsidR="00506EFE" w:rsidRDefault="00506EFE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6EFE">
        <w:trPr>
          <w:trHeight w:hRule="exact" w:val="138"/>
        </w:trPr>
        <w:tc>
          <w:tcPr>
            <w:tcW w:w="143" w:type="dxa"/>
          </w:tcPr>
          <w:p w:rsidR="00506EFE" w:rsidRDefault="00506EF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/>
        </w:tc>
      </w:tr>
      <w:tr w:rsidR="00506EFE">
        <w:trPr>
          <w:trHeight w:hRule="exact" w:val="1666"/>
        </w:trPr>
        <w:tc>
          <w:tcPr>
            <w:tcW w:w="143" w:type="dxa"/>
          </w:tcPr>
          <w:p w:rsidR="00506EFE" w:rsidRDefault="00506EF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506EFE" w:rsidRDefault="0050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06EFE" w:rsidRDefault="0050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6EFE" w:rsidRDefault="00701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6E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06EFE" w:rsidRDefault="00506EFE">
            <w:pPr>
              <w:spacing w:after="0" w:line="240" w:lineRule="auto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506EFE" w:rsidRDefault="00506EFE">
            <w:pPr>
              <w:spacing w:after="0" w:line="240" w:lineRule="auto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6E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06EFE" w:rsidRDefault="00701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6EFE">
        <w:trPr>
          <w:trHeight w:hRule="exact" w:val="555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6EFE" w:rsidRDefault="00701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6E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по образовательным программам высшего образования).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(протокол заседания № 8), утвержденным приказом ректора от 28.02.2022 № 23;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№2);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№28;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«Международный опыт управления аварийно-спасательной деятельностью» в течение 2022/2023 учебного года: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 w:rsidR="00506EFE" w:rsidRDefault="00701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E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06EFE">
        <w:trPr>
          <w:trHeight w:hRule="exact" w:val="138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2.02 «Международный опыт управления аварийно-спасательной деятельностью».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6EFE">
        <w:trPr>
          <w:trHeight w:hRule="exact" w:val="139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«Международный опыт управления аварийно- спасательной деятельностью»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обеспечения аварийно-спасательной деятельности</w:t>
            </w:r>
          </w:p>
        </w:tc>
      </w:tr>
      <w:tr w:rsidR="0050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6E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знать способы проведения аварийно-спасательных работ; параметры рабочего оборудования и типы аварийно-спасательного оборудования для производства спасательных работ в системе управления спасательными работами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 чрезвычайных ситуаций</w:t>
            </w:r>
          </w:p>
        </w:tc>
      </w:tr>
      <w:tr w:rsidR="0050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 w:rsidR="0050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владеть навыками в применении аварийно-спасательных средств в системе управления спас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ательными работами в зоне чрезвычайных ситуаций</w:t>
            </w:r>
          </w:p>
        </w:tc>
      </w:tr>
      <w:tr w:rsidR="0050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ПК-4.32 владеть навыками выбора параметров рабочего оборудования и типы аварийно- спасательного оборудования для производства спасательных работ</w:t>
            </w:r>
          </w:p>
        </w:tc>
      </w:tr>
      <w:tr w:rsidR="00506EFE">
        <w:trPr>
          <w:trHeight w:hRule="exact" w:val="277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0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Федерации,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декомпозиции задач, действующие правовые нормы</w:t>
            </w:r>
          </w:p>
        </w:tc>
      </w:tr>
      <w:tr w:rsidR="00506E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506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результаты их решения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актов, имеющихся ресурсов и ограничений</w:t>
            </w:r>
          </w:p>
        </w:tc>
      </w:tr>
      <w:tr w:rsidR="0050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506EFE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круга задач в рамках</w:t>
            </w:r>
          </w:p>
        </w:tc>
      </w:tr>
    </w:tbl>
    <w:p w:rsidR="00506EFE" w:rsidRDefault="00701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06EF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цели, исходя из действующих правовых норм, имеющихся ресурсов и ограничений</w:t>
            </w:r>
          </w:p>
        </w:tc>
      </w:tr>
      <w:tr w:rsidR="00506EF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действующих правовых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 имеющихся ресурсов и ограничений</w:t>
            </w:r>
          </w:p>
        </w:tc>
      </w:tr>
      <w:tr w:rsidR="00506EFE">
        <w:trPr>
          <w:trHeight w:hRule="exact" w:val="416"/>
        </w:trPr>
        <w:tc>
          <w:tcPr>
            <w:tcW w:w="3970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710" w:type="dxa"/>
          </w:tcPr>
          <w:p w:rsidR="00506EFE" w:rsidRDefault="00506EFE"/>
        </w:tc>
        <w:tc>
          <w:tcPr>
            <w:tcW w:w="143" w:type="dxa"/>
          </w:tcPr>
          <w:p w:rsidR="00506EFE" w:rsidRDefault="00506EFE"/>
        </w:tc>
        <w:tc>
          <w:tcPr>
            <w:tcW w:w="993" w:type="dxa"/>
          </w:tcPr>
          <w:p w:rsidR="00506EFE" w:rsidRDefault="00506EFE"/>
        </w:tc>
      </w:tr>
      <w:tr w:rsidR="00506EF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06EFE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К.М.04.ДВ.02.02 «Международный опыт управления аварийно-спасательной деятельностью»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альное управление.</w:t>
            </w:r>
          </w:p>
        </w:tc>
      </w:tr>
      <w:tr w:rsidR="00506EFE">
        <w:trPr>
          <w:trHeight w:hRule="exact" w:val="138"/>
        </w:trPr>
        <w:tc>
          <w:tcPr>
            <w:tcW w:w="3970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710" w:type="dxa"/>
          </w:tcPr>
          <w:p w:rsidR="00506EFE" w:rsidRDefault="00506EFE"/>
        </w:tc>
        <w:tc>
          <w:tcPr>
            <w:tcW w:w="143" w:type="dxa"/>
          </w:tcPr>
          <w:p w:rsidR="00506EFE" w:rsidRDefault="00506EFE"/>
        </w:tc>
        <w:tc>
          <w:tcPr>
            <w:tcW w:w="993" w:type="dxa"/>
          </w:tcPr>
          <w:p w:rsidR="00506EFE" w:rsidRDefault="00506EFE"/>
        </w:tc>
      </w:tr>
      <w:tr w:rsidR="00506E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06E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506EFE"/>
        </w:tc>
      </w:tr>
      <w:tr w:rsidR="00506E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506EFE"/>
        </w:tc>
      </w:tr>
      <w:tr w:rsidR="00506EF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в сфере деятельности аварийно-спасательных служб и формирований в РФ</w:t>
            </w:r>
          </w:p>
          <w:p w:rsidR="00506EFE" w:rsidRDefault="007015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первой помощи пострадавшим и спасателям в чрезвычайных ситуациях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4)</w:t>
            </w:r>
          </w:p>
          <w:p w:rsidR="00506EFE" w:rsidRDefault="007015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Региональное </w:t>
            </w:r>
            <w:r>
              <w:rPr>
                <w:rFonts w:ascii="Times New Roman" w:hAnsi="Times New Roman" w:cs="Times New Roman"/>
                <w:color w:val="000000"/>
              </w:rPr>
              <w:t>управление аварийно- спасательной деятельностью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506EFE">
        <w:trPr>
          <w:trHeight w:hRule="exact" w:val="138"/>
        </w:trPr>
        <w:tc>
          <w:tcPr>
            <w:tcW w:w="3970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710" w:type="dxa"/>
          </w:tcPr>
          <w:p w:rsidR="00506EFE" w:rsidRDefault="00506EFE"/>
        </w:tc>
        <w:tc>
          <w:tcPr>
            <w:tcW w:w="143" w:type="dxa"/>
          </w:tcPr>
          <w:p w:rsidR="00506EFE" w:rsidRDefault="00506EFE"/>
        </w:tc>
        <w:tc>
          <w:tcPr>
            <w:tcW w:w="993" w:type="dxa"/>
          </w:tcPr>
          <w:p w:rsidR="00506EFE" w:rsidRDefault="00506EFE"/>
        </w:tc>
      </w:tr>
      <w:tr w:rsidR="00506EF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506EF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6EFE">
        <w:trPr>
          <w:trHeight w:hRule="exact" w:val="138"/>
        </w:trPr>
        <w:tc>
          <w:tcPr>
            <w:tcW w:w="3970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710" w:type="dxa"/>
          </w:tcPr>
          <w:p w:rsidR="00506EFE" w:rsidRDefault="00506EFE"/>
        </w:tc>
        <w:tc>
          <w:tcPr>
            <w:tcW w:w="143" w:type="dxa"/>
          </w:tcPr>
          <w:p w:rsidR="00506EFE" w:rsidRDefault="00506EFE"/>
        </w:tc>
        <w:tc>
          <w:tcPr>
            <w:tcW w:w="993" w:type="dxa"/>
          </w:tcPr>
          <w:p w:rsidR="00506EFE" w:rsidRDefault="00506EFE"/>
        </w:tc>
      </w:tr>
      <w:tr w:rsidR="00506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6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6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6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6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6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06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6EFE">
        <w:trPr>
          <w:trHeight w:hRule="exact" w:val="416"/>
        </w:trPr>
        <w:tc>
          <w:tcPr>
            <w:tcW w:w="3970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710" w:type="dxa"/>
          </w:tcPr>
          <w:p w:rsidR="00506EFE" w:rsidRDefault="00506EFE"/>
        </w:tc>
        <w:tc>
          <w:tcPr>
            <w:tcW w:w="143" w:type="dxa"/>
          </w:tcPr>
          <w:p w:rsidR="00506EFE" w:rsidRDefault="00506EFE"/>
        </w:tc>
        <w:tc>
          <w:tcPr>
            <w:tcW w:w="993" w:type="dxa"/>
          </w:tcPr>
          <w:p w:rsidR="00506EFE" w:rsidRDefault="00506EFE"/>
        </w:tc>
      </w:tr>
      <w:tr w:rsidR="00506E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506EFE">
        <w:trPr>
          <w:trHeight w:hRule="exact" w:val="277"/>
        </w:trPr>
        <w:tc>
          <w:tcPr>
            <w:tcW w:w="3970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710" w:type="dxa"/>
          </w:tcPr>
          <w:p w:rsidR="00506EFE" w:rsidRDefault="00506EFE"/>
        </w:tc>
        <w:tc>
          <w:tcPr>
            <w:tcW w:w="143" w:type="dxa"/>
          </w:tcPr>
          <w:p w:rsidR="00506EFE" w:rsidRDefault="00506EFE"/>
        </w:tc>
        <w:tc>
          <w:tcPr>
            <w:tcW w:w="993" w:type="dxa"/>
          </w:tcPr>
          <w:p w:rsidR="00506EFE" w:rsidRDefault="00506EFE"/>
        </w:tc>
      </w:tr>
      <w:tr w:rsidR="00506EF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506EFE" w:rsidRDefault="0050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6EFE">
        <w:trPr>
          <w:trHeight w:hRule="exact" w:val="416"/>
        </w:trPr>
        <w:tc>
          <w:tcPr>
            <w:tcW w:w="3970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1702" w:type="dxa"/>
          </w:tcPr>
          <w:p w:rsidR="00506EFE" w:rsidRDefault="00506EFE"/>
        </w:tc>
        <w:tc>
          <w:tcPr>
            <w:tcW w:w="426" w:type="dxa"/>
          </w:tcPr>
          <w:p w:rsidR="00506EFE" w:rsidRDefault="00506EFE"/>
        </w:tc>
        <w:tc>
          <w:tcPr>
            <w:tcW w:w="710" w:type="dxa"/>
          </w:tcPr>
          <w:p w:rsidR="00506EFE" w:rsidRDefault="00506EFE"/>
        </w:tc>
        <w:tc>
          <w:tcPr>
            <w:tcW w:w="143" w:type="dxa"/>
          </w:tcPr>
          <w:p w:rsidR="00506EFE" w:rsidRDefault="00506EFE"/>
        </w:tc>
        <w:tc>
          <w:tcPr>
            <w:tcW w:w="993" w:type="dxa"/>
          </w:tcPr>
          <w:p w:rsidR="00506EFE" w:rsidRDefault="00506EFE"/>
        </w:tc>
      </w:tr>
      <w:tr w:rsidR="00506E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6EF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EFE" w:rsidRDefault="00506E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EFE" w:rsidRDefault="00506E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EFE" w:rsidRDefault="00506E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EFE" w:rsidRDefault="00506EFE"/>
        </w:tc>
      </w:tr>
      <w:tr w:rsidR="00506EF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Виды аварийно-спасательных работ в США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06EFE" w:rsidRDefault="00701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6EF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2. Организация подготовки поисково- спасательных служб к действиям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ситуациях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Безопасность аварийно-спасательных работ при чрезвычайных ситуациях во Франции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планирования мероприятий по ликвидации чрезвычайных ситуаций в Швейцарии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Аварийно-спасательные работы при авариях на опасных объектах в Бельгии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6EF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Виды аварийно-спасательных работ в США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6EF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Организация подготовки поисково- спасательных служб к действиям в чрезвычайных ситуациях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6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Безопасность аварийно-спасательных работ при чрезвычайных ситуациях во Франции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6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планирования мероприятий по ликвидации чрезвычайных ситуаций в Швейцарии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6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Аварийно-спасательные работы при авариях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опасных объектах в Бельгии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6EF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Виды аварийно-спасательных работ в США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6EF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Организация подготовки поисково- спасательных служб к действиям в чрезвычайных ситуациях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6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Безопасность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 работ при чрезвычайных ситуациях во Франции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6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планирования мероприятий по ликвидации чрезвычайных ситуаций в Швейцарии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6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Аварийно-спасательные работы при авариях на опасных объектах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6E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6E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E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06EFE">
        <w:trPr>
          <w:trHeight w:hRule="exact" w:val="60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6EFE" w:rsidRDefault="00701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506EFE" w:rsidRDefault="00701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EFE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индивидуальной программы реабилитации инвалида в соответствии с требованиями статьи 79 Федерального закона Российской Федерации от 29.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наличии факта зачисления таких обучающихся с учетом конкретных нозологий).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в Российской Федерации»: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506EFE" w:rsidRDefault="007015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506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6EF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Виды аварийно-спасательных работ в США</w:t>
            </w:r>
          </w:p>
        </w:tc>
      </w:tr>
      <w:tr w:rsidR="00506EF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/>
        </w:tc>
      </w:tr>
      <w:tr w:rsidR="00506E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Организация подготовки поисково-спасательных служб к действиям в чрезвычайных ситуациях в Германии</w:t>
            </w:r>
          </w:p>
        </w:tc>
      </w:tr>
      <w:tr w:rsidR="00506E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Безопасность аварийно-спасательных работ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чрезвычайных ситуациях во Франции</w:t>
            </w:r>
          </w:p>
        </w:tc>
      </w:tr>
      <w:tr w:rsidR="00506E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06EFE" w:rsidRDefault="00701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Организация планирования мероприятий по ликвидации чрезвычайных ситуаций в Швейцарии</w:t>
            </w:r>
          </w:p>
        </w:tc>
      </w:tr>
      <w:tr w:rsidR="00506E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Аварийно-спасательные работы при авариях на опасных объектах в Бельгии</w:t>
            </w:r>
          </w:p>
        </w:tc>
      </w:tr>
      <w:tr w:rsidR="00506E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6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06EFE">
        <w:trPr>
          <w:trHeight w:hRule="exact" w:val="147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аварийно-спасательных работ в США</w:t>
            </w:r>
          </w:p>
        </w:tc>
      </w:tr>
      <w:tr w:rsidR="00506EFE">
        <w:trPr>
          <w:trHeight w:hRule="exact" w:val="21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понятия и определения, общая характеристика аварийно- спасательных и других неотложных работ проводимых для ликвидации последствий чрезвычайных ситуаций природного и техногенного характера в США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ования, предъявляемые к организации аварийно- спасательных и других неотложных работ в США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создания группировки сил и средств, предназначенной для проведения АСДНР в ходе ликвидации последствий чрезвычайных ситуаций различного характера и при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военных действий и эшелонирование ее для проведения АСДН в США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Исходные данные для принятия решения о ликвидации последствий чрезвычайных ситуаций в США</w:t>
            </w:r>
          </w:p>
        </w:tc>
      </w:tr>
      <w:tr w:rsidR="00506EFE">
        <w:trPr>
          <w:trHeight w:hRule="exact" w:val="8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Организация подготовки поисково-спасательных служб к действиям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чрезвычайных ситуациях в Германии</w:t>
            </w:r>
          </w:p>
        </w:tc>
      </w:tr>
      <w:tr w:rsidR="00506EFE">
        <w:trPr>
          <w:trHeight w:hRule="exact" w:val="21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Место и роль руководителей и личного состава аварийно-спасательных формирований, участвующих АСДНР, в повышении эффективности их в проведения в Германии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Обязанности должностных лиц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 состава для достижения постоянной высокой готовности аварийно-спасательных формирований в Германии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Методика и порядок выработки решения на проведение аварийно-спасательных работ. Порядок применения сил и средств для ведения спасательных работ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командира аварийно-спасательного формирования в районах сбора и выдвижения в зону чрезвычайной ситуации. Основные технологии проведения поисково- спасательных работ</w:t>
            </w:r>
          </w:p>
        </w:tc>
      </w:tr>
      <w:tr w:rsidR="00506EFE">
        <w:trPr>
          <w:trHeight w:hRule="exact" w:val="8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Безопасность аварийно-спасательных работ при чрезвычайных ситуациях во 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ранции</w:t>
            </w:r>
          </w:p>
        </w:tc>
      </w:tr>
      <w:tr w:rsidR="00506EFE">
        <w:trPr>
          <w:trHeight w:hRule="exact" w:val="21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положения, основные понятия, определения и классификация видов безопасности в чрезвычайных ситуациях.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Характеристика наиболее опасных чрезвычайных ситуаций техногенного характера, неблагоприятных и опасных природных явлений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опасности при проведении аварийно-спасательных работ.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Общие требования по соблюдению мер и правил безопасности командиром и личным составом аварийно-спасательного формирования на всех этапах проведения АСДНР. Порядок обеспечения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в зоне пожаров, разрушений, химического и радиоактивного загрязнения.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обеспечения безопасных условий. Порядок разработки, структура и содержание плана организации обеспечения безопасности при проведении аварийно- спасательных работ.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взаимодействия сил и средств, привлекаемых для обеспечения безопасности работ.</w:t>
            </w:r>
          </w:p>
        </w:tc>
      </w:tr>
      <w:tr w:rsidR="00506EFE">
        <w:trPr>
          <w:trHeight w:hRule="exact" w:val="8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Организация планирования мероприятий по ликвидации чрезвычайных ситуаций в Швейцарии</w:t>
            </w:r>
          </w:p>
        </w:tc>
      </w:tr>
      <w:tr w:rsidR="00506EFE">
        <w:trPr>
          <w:trHeight w:hRule="exact" w:val="21"/>
        </w:trPr>
        <w:tc>
          <w:tcPr>
            <w:tcW w:w="9640" w:type="dxa"/>
          </w:tcPr>
          <w:p w:rsidR="00506EFE" w:rsidRDefault="00506EFE"/>
        </w:tc>
      </w:tr>
      <w:tr w:rsidR="00506EF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Порядок применения сил и средств для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спасательных работ. Порядок планирования экстренного реагирования на чрезвычайные ситуации.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мероприятий по предупреждению и ликвидации чрезвычайных ситуаций и по решению задач на объектах экономики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нормативных документов по 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ЧС к разработке планирующих документов по предупреждению и ликвидации чрезвычайных ситуаций.</w:t>
            </w:r>
          </w:p>
        </w:tc>
      </w:tr>
    </w:tbl>
    <w:p w:rsidR="00506EFE" w:rsidRDefault="00701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6E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Аварийно-спасательные работы при авариях на опасных объектах в Бельгии</w:t>
            </w:r>
          </w:p>
        </w:tc>
      </w:tr>
      <w:tr w:rsidR="00506EFE">
        <w:trPr>
          <w:trHeight w:hRule="exact" w:val="21"/>
        </w:trPr>
        <w:tc>
          <w:tcPr>
            <w:tcW w:w="285" w:type="dxa"/>
          </w:tcPr>
          <w:p w:rsidR="00506EFE" w:rsidRDefault="00506EFE"/>
        </w:tc>
        <w:tc>
          <w:tcPr>
            <w:tcW w:w="9356" w:type="dxa"/>
          </w:tcPr>
          <w:p w:rsidR="00506EFE" w:rsidRDefault="00506EFE"/>
        </w:tc>
      </w:tr>
      <w:tr w:rsidR="00506EFE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понятия и характеристики поражающих факторов при авариях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опасных объектах. Классификация опасных веществ по характеру воздействия на организм человека.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подготовки поисково-спасательных служб к действиям при авариях на опасных объектах; методика и порядок выработки решения на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 спасательных работ; основные технологии проведения поисково-спасательных работ.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Безопасность аварийно-спасательных работ при авариях на опасных объектах</w:t>
            </w:r>
          </w:p>
        </w:tc>
      </w:tr>
      <w:tr w:rsidR="00506E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>
            <w:pPr>
              <w:spacing w:after="0" w:line="240" w:lineRule="auto"/>
              <w:rPr>
                <w:sz w:val="24"/>
                <w:szCs w:val="24"/>
              </w:rPr>
            </w:pP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506EF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«Международный опыт управления аварийно-спасательной деятельностью» / Сергиенко О.В.. – Омск: Изд- во Омской гуманитарной академии, 2022.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28.08.2017 (протокол заседания № 1), утвержденное приказом ректора от 28.08.2017 №37.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 совета ОмГА от 29.08.2016 (протокол заседания № 1), утвержденное приказом ректора от 01.09.2016 № 43в.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28.08.2017 №37.</w:t>
            </w:r>
          </w:p>
        </w:tc>
      </w:tr>
      <w:tr w:rsidR="00506EFE">
        <w:trPr>
          <w:trHeight w:hRule="exact" w:val="138"/>
        </w:trPr>
        <w:tc>
          <w:tcPr>
            <w:tcW w:w="285" w:type="dxa"/>
          </w:tcPr>
          <w:p w:rsidR="00506EFE" w:rsidRDefault="00506EFE"/>
        </w:tc>
        <w:tc>
          <w:tcPr>
            <w:tcW w:w="9356" w:type="dxa"/>
          </w:tcPr>
          <w:p w:rsidR="00506EFE" w:rsidRDefault="00506EFE"/>
        </w:tc>
      </w:tr>
      <w:tr w:rsidR="00506E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6E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https://urait.ru/bcode/491480</w:t>
              </w:r>
            </w:hyperlink>
            <w:r>
              <w:t xml:space="preserve"> </w:t>
            </w:r>
          </w:p>
        </w:tc>
      </w:tr>
      <w:tr w:rsidR="00506EFE">
        <w:trPr>
          <w:trHeight w:hRule="exact" w:val="277"/>
        </w:trPr>
        <w:tc>
          <w:tcPr>
            <w:tcW w:w="285" w:type="dxa"/>
          </w:tcPr>
          <w:p w:rsidR="00506EFE" w:rsidRDefault="00506EF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6EF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https://urait.ru/bcode/496933</w:t>
              </w:r>
            </w:hyperlink>
            <w:r>
              <w:t xml:space="preserve"> </w:t>
            </w:r>
          </w:p>
        </w:tc>
      </w:tr>
      <w:tr w:rsidR="00506EF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506EFE"/>
        </w:tc>
      </w:tr>
      <w:tr w:rsidR="00506E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EFE" w:rsidRDefault="007015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978-5-534-14545-8.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https://urait.ru/bcode/490163</w:t>
              </w:r>
            </w:hyperlink>
            <w:r>
              <w:t xml:space="preserve"> </w:t>
            </w:r>
          </w:p>
        </w:tc>
      </w:tr>
    </w:tbl>
    <w:p w:rsidR="00506EFE" w:rsidRDefault="00506EFE"/>
    <w:sectPr w:rsidR="00506E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6EFE"/>
    <w:rsid w:val="0070159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5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1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90163" TargetMode="External"/><Relationship Id="rId5" Type="http://schemas.openxmlformats.org/officeDocument/2006/relationships/hyperlink" Target="https://urait.ru/bcode/496933" TargetMode="External"/><Relationship Id="rId4" Type="http://schemas.openxmlformats.org/officeDocument/2006/relationships/hyperlink" Target="https://urait.ru/bcode/491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3931</Words>
  <Characters>22407</Characters>
  <Application>Microsoft Office Word</Application>
  <DocSecurity>0</DocSecurity>
  <Lines>186</Lines>
  <Paragraphs>52</Paragraphs>
  <ScaleCrop>false</ScaleCrop>
  <Company/>
  <LinksUpToDate>false</LinksUpToDate>
  <CharactersWithSpaces>26286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2022-2023_ФГОС3++2022_Бак-ОФО-ГМУ(ПБЧС)(22)_plx_Международный опыт управления аварийно-спасательной деятельностью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